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SCHEDA DI ANALISI DELLE RICHIESTE DI ALTERNANZA SCUOLA LAVORO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CLASSE ____________</w:t>
        <w:tab/>
        <w:tab/>
        <w:tab/>
        <w:t xml:space="preserve">COORDINATORE </w:t>
      </w:r>
      <w:bookmarkStart w:id="0" w:name="__DdeLink__1506_1388593734"/>
      <w:r>
        <w:rPr/>
        <w:t>________________________________________________</w:t>
      </w:r>
    </w:p>
    <w:p>
      <w:pPr>
        <w:pStyle w:val="Normal"/>
        <w:rPr/>
      </w:pPr>
      <w:r>
        <w:rPr/>
      </w:r>
      <w:bookmarkEnd w:id="0"/>
    </w:p>
    <w:p>
      <w:pPr>
        <w:pStyle w:val="Normal"/>
        <w:rPr/>
      </w:pPr>
      <w:r>
        <w:rPr/>
        <w:t>EVENTUALE PROGETTO DI CLASSE 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EVENTUALE TUTOR DI CLASSE ________________________________________________</w:t>
        <w:tab/>
        <w:tab/>
        <w:t>ORE 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individuare il progetto di classe (eventuale) e i progetti trasversali preferiti dagli allievi fra quelli presentati nella scheda fornita al coordinatore, si prega di far registrare da ogni studente i due progetti a cui vorrebbe partecipare, in ordine di priorità. La scuola cercherà di soddisfare le richieste cominciando dai progetti gratuiti o finanziati ed in subordine da quelli esterni a pagamento, secondo i fondi disponibili. </w:t>
      </w:r>
    </w:p>
    <w:p>
      <w:pPr>
        <w:pStyle w:val="Normal"/>
        <w:jc w:val="both"/>
        <w:rPr/>
      </w:pPr>
      <w:bookmarkStart w:id="1" w:name="_GoBack"/>
      <w:bookmarkEnd w:id="1"/>
      <w:r>
        <w:rPr>
          <w:sz w:val="20"/>
          <w:szCs w:val="20"/>
        </w:rPr>
        <w:t>Il P</w:t>
      </w:r>
      <w:r>
        <w:rPr>
          <w:sz w:val="20"/>
          <w:szCs w:val="20"/>
        </w:rPr>
        <w:t>ON</w:t>
      </w:r>
      <w:r>
        <w:rPr>
          <w:sz w:val="20"/>
          <w:szCs w:val="20"/>
        </w:rPr>
        <w:t xml:space="preserve"> “Etna Catasto magico” non è ancora </w:t>
      </w:r>
      <w:r>
        <w:rPr>
          <w:sz w:val="20"/>
          <w:szCs w:val="20"/>
        </w:rPr>
        <w:t>stato</w:t>
      </w:r>
      <w:r>
        <w:rPr>
          <w:sz w:val="20"/>
          <w:szCs w:val="20"/>
        </w:rPr>
        <w:t xml:space="preserve"> finanziato e probabilmente sarà rinviato al prossimo anno.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Ogni progetto indicato nella scheda può essere progetto di classe, se adottato da un docente del cdc, in alternativa si cercherà di fare partire progetti trasversali.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Nella terza colonna si chiede agli allievi se gradiscono il progetto di classe più di quelli trasversali. </w:t>
      </w:r>
    </w:p>
    <w:p>
      <w:pPr>
        <w:pStyle w:val="Normal"/>
        <w:rPr/>
      </w:pPr>
      <w:r>
        <w:rPr/>
      </w:r>
    </w:p>
    <w:tbl>
      <w:tblPr>
        <w:tblStyle w:val="Grigliatabella"/>
        <w:tblW w:w="9638" w:type="dxa"/>
        <w:jc w:val="left"/>
        <w:tblInd w:w="11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778"/>
        <w:gridCol w:w="1"/>
        <w:gridCol w:w="2323"/>
        <w:gridCol w:w="1"/>
        <w:gridCol w:w="2380"/>
        <w:gridCol w:w="1"/>
        <w:gridCol w:w="1588"/>
      </w:tblGrid>
      <w:tr>
        <w:trPr>
          <w:trHeight w:val="340" w:hRule="atLeast"/>
        </w:trPr>
        <w:tc>
          <w:tcPr>
            <w:tcW w:w="334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NOMI DEGLI STUDENTI</w:t>
            </w:r>
          </w:p>
        </w:tc>
        <w:tc>
          <w:tcPr>
            <w:tcW w:w="232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EVENTUALE PROGETTO 1</w:t>
            </w:r>
          </w:p>
        </w:tc>
        <w:tc>
          <w:tcPr>
            <w:tcW w:w="238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EVENTUALE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PROGETTO 2</w:t>
            </w:r>
          </w:p>
        </w:tc>
        <w:tc>
          <w:tcPr>
            <w:tcW w:w="1588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PROGETTO DI CLASSE  SI / NO 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3.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4.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5.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6.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7.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8.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9.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10.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11.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12.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13.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14.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15.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16.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17.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18.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19.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20.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21.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22.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23.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24.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25.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26.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right"/>
              <w:rPr/>
            </w:pPr>
            <w:r>
              <w:rPr/>
              <w:t>27.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720" w:right="0" w:hanging="0"/>
              <w:contextualSpacing/>
              <w:jc w:val="right"/>
              <w:rPr/>
            </w:pPr>
            <w:r>
              <w:rPr/>
              <w:t>28.</w:t>
            </w:r>
          </w:p>
        </w:tc>
        <w:tc>
          <w:tcPr>
            <w:tcW w:w="2778" w:type="dxa"/>
            <w:tcBorders/>
            <w:shd w:fill="auto" w:val="clear"/>
          </w:tcPr>
          <w:p>
            <w:pPr>
              <w:pStyle w:val="ListParagraph"/>
              <w:widowControl/>
              <w:bidi w:val="0"/>
              <w:spacing w:lineRule="auto" w:line="276" w:before="0" w:after="0"/>
              <w:ind w:left="720" w:righ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324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2381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  <w:tc>
          <w:tcPr>
            <w:tcW w:w="15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mbria" w:hAnsi="Cambria"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mbria" w:hAnsi="Cambria" w:cs="FreeSans"/>
    </w:rPr>
  </w:style>
  <w:style w:type="paragraph" w:styleId="ListParagraph">
    <w:name w:val="List Paragraph"/>
    <w:basedOn w:val="Normal"/>
    <w:uiPriority w:val="34"/>
    <w:qFormat/>
    <w:rsid w:val="00ac6902"/>
    <w:pPr>
      <w:spacing w:before="0" w:after="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645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LibreOffice/6.1.3.2$Linux_X86_64 LibreOffice_project/10$Build-2</Application>
  <Pages>1</Pages>
  <Words>194</Words>
  <Characters>1143</Characters>
  <CharactersWithSpaces>1306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2018-10-23T17:32:00Z</dcterms:created>
  <dc:creator>Claudia Motta</dc:creator>
  <dc:description/>
  <dc:language>it-IT</dc:language>
  <cp:lastModifiedBy/>
  <dcterms:modified xsi:type="dcterms:W3CDTF">2018-11-08T18:53:28Z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