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39" w:rsidRPr="00415739" w:rsidRDefault="00471455" w:rsidP="00415739">
      <w:pPr>
        <w:keepNext/>
        <w:widowControl w:val="0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75pt;margin-top:0;width:36pt;height:26.45pt;z-index:-251657728" o:preferrelative="f" wrapcoords="-150 0 -150 6521 900 9781 2700 13042 -150 15894 -150 21396 21600 21396 21600 20174 21000 20174 21600 19358 21600 16098 19050 13042 20850 9781 21600 6725 21600 0 -150 0">
            <v:imagedata r:id="rId5" o:title="" gain="0"/>
            <w10:wrap type="tight"/>
          </v:shape>
          <o:OLEObject Type="Embed" ProgID="MSPhotoEd.3" ShapeID="_x0000_s1026" DrawAspect="Content" ObjectID="_1552826483" r:id="rId6"/>
        </w:object>
      </w:r>
      <w:r w:rsidR="00415739" w:rsidRPr="00415739">
        <w:rPr>
          <w:rFonts w:ascii="Times New Roman" w:eastAsia="Times New Roman" w:hAnsi="Times New Roman" w:cs="Times New Roman"/>
          <w:b/>
          <w:noProof/>
          <w:sz w:val="28"/>
          <w:szCs w:val="20"/>
          <w:lang w:eastAsia="it-IT"/>
        </w:rPr>
        <w:drawing>
          <wp:anchor distT="0" distB="0" distL="114300" distR="114300" simplePos="0" relativeHeight="251656704" behindDoc="1" locked="0" layoutInCell="1" allowOverlap="1" wp14:anchorId="0BBEA755" wp14:editId="2C2624A6">
            <wp:simplePos x="0" y="0"/>
            <wp:positionH relativeFrom="column">
              <wp:posOffset>5984875</wp:posOffset>
            </wp:positionH>
            <wp:positionV relativeFrom="paragraph">
              <wp:posOffset>-80010</wp:posOffset>
            </wp:positionV>
            <wp:extent cx="351155" cy="457200"/>
            <wp:effectExtent l="0" t="0" r="4445" b="0"/>
            <wp:wrapTight wrapText="bothSides">
              <wp:wrapPolygon edited="0">
                <wp:start x="0" y="0"/>
                <wp:lineTo x="0" y="20400"/>
                <wp:lineTo x="20311" y="20400"/>
                <wp:lineTo x="20311" y="0"/>
                <wp:lineTo x="0" y="0"/>
              </wp:wrapPolygon>
            </wp:wrapTight>
            <wp:docPr id="3" name="Immagine 2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S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739" w:rsidRPr="00415739">
        <w:rPr>
          <w:rFonts w:ascii="Times New Roman" w:eastAsia="Times New Roman" w:hAnsi="Times New Roman" w:cs="Times New Roman"/>
          <w:b/>
          <w:noProof/>
          <w:sz w:val="28"/>
          <w:szCs w:val="20"/>
          <w:lang w:eastAsia="it-IT"/>
        </w:rPr>
        <w:drawing>
          <wp:anchor distT="0" distB="0" distL="114300" distR="114300" simplePos="0" relativeHeight="251657728" behindDoc="1" locked="0" layoutInCell="1" allowOverlap="1" wp14:anchorId="4E58B3B2" wp14:editId="3BF280C4">
            <wp:simplePos x="0" y="0"/>
            <wp:positionH relativeFrom="column">
              <wp:posOffset>2922270</wp:posOffset>
            </wp:positionH>
            <wp:positionV relativeFrom="paragraph">
              <wp:posOffset>-57785</wp:posOffset>
            </wp:positionV>
            <wp:extent cx="400050" cy="457200"/>
            <wp:effectExtent l="0" t="0" r="6350" b="0"/>
            <wp:wrapTight wrapText="bothSides">
              <wp:wrapPolygon edited="0">
                <wp:start x="0" y="0"/>
                <wp:lineTo x="0" y="20400"/>
                <wp:lineTo x="20571" y="20400"/>
                <wp:lineTo x="20571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5739" w:rsidRPr="00415739" w:rsidRDefault="00415739" w:rsidP="00415739">
      <w:pPr>
        <w:keepNext/>
        <w:widowControl w:val="0"/>
        <w:spacing w:after="0" w:line="240" w:lineRule="auto"/>
        <w:jc w:val="center"/>
        <w:outlineLvl w:val="1"/>
        <w:rPr>
          <w:rFonts w:ascii="Candara" w:eastAsia="Times New Roman" w:hAnsi="Candara" w:cs="Times New Roman"/>
          <w:b/>
          <w:snapToGrid w:val="0"/>
          <w:lang w:eastAsia="it-IT"/>
        </w:rPr>
      </w:pPr>
    </w:p>
    <w:p w:rsidR="00415739" w:rsidRPr="00415739" w:rsidRDefault="00415739" w:rsidP="00415739">
      <w:pPr>
        <w:keepNext/>
        <w:widowControl w:val="0"/>
        <w:spacing w:after="0" w:line="240" w:lineRule="auto"/>
        <w:jc w:val="center"/>
        <w:outlineLvl w:val="1"/>
        <w:rPr>
          <w:rFonts w:ascii="Candara" w:eastAsia="Times New Roman" w:hAnsi="Candara" w:cs="Times New Roman"/>
          <w:b/>
          <w:snapToGrid w:val="0"/>
          <w:lang w:eastAsia="it-IT"/>
        </w:rPr>
      </w:pPr>
    </w:p>
    <w:p w:rsidR="00415739" w:rsidRPr="00415739" w:rsidRDefault="00415739" w:rsidP="00415739">
      <w:pPr>
        <w:keepNext/>
        <w:widowControl w:val="0"/>
        <w:spacing w:after="0" w:line="240" w:lineRule="auto"/>
        <w:jc w:val="center"/>
        <w:outlineLvl w:val="1"/>
        <w:rPr>
          <w:rFonts w:ascii="Candara" w:eastAsia="Times New Roman" w:hAnsi="Candara" w:cs="Times New Roman"/>
          <w:b/>
          <w:snapToGrid w:val="0"/>
          <w:sz w:val="24"/>
          <w:szCs w:val="24"/>
          <w:lang w:eastAsia="it-IT"/>
        </w:rPr>
      </w:pPr>
      <w:r w:rsidRPr="00415739">
        <w:rPr>
          <w:rFonts w:ascii="Candara" w:eastAsia="Times New Roman" w:hAnsi="Candara" w:cs="Times New Roman"/>
          <w:b/>
          <w:snapToGrid w:val="0"/>
          <w:sz w:val="24"/>
          <w:szCs w:val="24"/>
          <w:lang w:eastAsia="it-IT"/>
        </w:rPr>
        <w:t>LICEO   GINNASIO   STATALE “N. SPEDALIERI”</w:t>
      </w:r>
    </w:p>
    <w:p w:rsidR="00415739" w:rsidRPr="00415739" w:rsidRDefault="00415739" w:rsidP="00415739">
      <w:pPr>
        <w:spacing w:after="0" w:line="240" w:lineRule="auto"/>
        <w:jc w:val="center"/>
        <w:rPr>
          <w:rFonts w:ascii="Candara" w:eastAsia="Times New Roman" w:hAnsi="Candara" w:cs="Times New Roman"/>
          <w:i/>
          <w:iCs/>
          <w:sz w:val="24"/>
          <w:szCs w:val="24"/>
          <w:lang w:eastAsia="it-IT"/>
        </w:rPr>
      </w:pPr>
      <w:r w:rsidRPr="00415739">
        <w:rPr>
          <w:rFonts w:ascii="Candara" w:eastAsia="Times New Roman" w:hAnsi="Candara" w:cs="Times New Roman"/>
          <w:i/>
          <w:iCs/>
          <w:sz w:val="24"/>
          <w:szCs w:val="24"/>
          <w:lang w:eastAsia="it-IT"/>
        </w:rPr>
        <w:t xml:space="preserve">Piazza Annibale   Riccò   s.n.  </w:t>
      </w:r>
      <w:proofErr w:type="gramStart"/>
      <w:r w:rsidRPr="00415739">
        <w:rPr>
          <w:rFonts w:ascii="Candara" w:eastAsia="Times New Roman" w:hAnsi="Candara" w:cs="Times New Roman"/>
          <w:i/>
          <w:iCs/>
          <w:sz w:val="24"/>
          <w:szCs w:val="24"/>
          <w:lang w:eastAsia="it-IT"/>
        </w:rPr>
        <w:t>95124  Catania</w:t>
      </w:r>
      <w:proofErr w:type="gramEnd"/>
      <w:r w:rsidRPr="00415739">
        <w:rPr>
          <w:rFonts w:ascii="Candara" w:eastAsia="Times New Roman" w:hAnsi="Candara" w:cs="Times New Roman"/>
          <w:i/>
          <w:iCs/>
          <w:sz w:val="24"/>
          <w:szCs w:val="24"/>
          <w:lang w:eastAsia="it-IT"/>
        </w:rPr>
        <w:t xml:space="preserve"> (CT) </w:t>
      </w:r>
    </w:p>
    <w:p w:rsidR="00415739" w:rsidRPr="00415739" w:rsidRDefault="00415739" w:rsidP="00415739">
      <w:pPr>
        <w:spacing w:after="0" w:line="240" w:lineRule="auto"/>
        <w:rPr>
          <w:rFonts w:ascii="Candara" w:eastAsia="Times New Roman" w:hAnsi="Candara" w:cs="Times New Roman"/>
          <w:bCs/>
          <w:sz w:val="24"/>
          <w:szCs w:val="24"/>
          <w:lang w:eastAsia="it-IT"/>
        </w:rPr>
      </w:pP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 xml:space="preserve">Tel. 095 6136290   Fax 0950938173 </w:t>
      </w:r>
      <w:proofErr w:type="gramStart"/>
      <w:r w:rsidRPr="00415739">
        <w:rPr>
          <w:rFonts w:ascii="Candara" w:eastAsia="Times New Roman" w:hAnsi="Candara" w:cs="Times New Roman"/>
          <w:bCs/>
          <w:sz w:val="24"/>
          <w:szCs w:val="24"/>
          <w:lang w:eastAsia="it-IT"/>
        </w:rPr>
        <w:t>E-mail :</w:t>
      </w:r>
      <w:proofErr w:type="gramEnd"/>
      <w:r w:rsidRPr="00415739">
        <w:rPr>
          <w:rFonts w:ascii="Candara" w:eastAsia="Times New Roman" w:hAnsi="Candara" w:cs="Times New Roman"/>
          <w:bCs/>
          <w:sz w:val="24"/>
          <w:szCs w:val="24"/>
          <w:lang w:eastAsia="it-IT"/>
        </w:rPr>
        <w:t xml:space="preserve"> </w:t>
      </w:r>
      <w:hyperlink r:id="rId9" w:history="1">
        <w:r w:rsidRPr="00415739">
          <w:rPr>
            <w:rFonts w:ascii="Candara" w:eastAsia="Times New Roman" w:hAnsi="Candara" w:cs="Times New Roman"/>
            <w:bCs/>
            <w:color w:val="0563C1"/>
            <w:sz w:val="24"/>
            <w:szCs w:val="24"/>
            <w:u w:val="single"/>
            <w:lang w:eastAsia="it-IT"/>
          </w:rPr>
          <w:t>ctpco7ooo2@istruzione.it</w:t>
        </w:r>
      </w:hyperlink>
      <w:r w:rsidRPr="00415739">
        <w:rPr>
          <w:rFonts w:ascii="Candara" w:eastAsia="Times New Roman" w:hAnsi="Candara" w:cs="Times New Roman"/>
          <w:bCs/>
          <w:sz w:val="24"/>
          <w:szCs w:val="24"/>
          <w:lang w:eastAsia="it-IT"/>
        </w:rPr>
        <w:t>; www.liceospedalieri.gov.it</w:t>
      </w:r>
    </w:p>
    <w:p w:rsidR="00415739" w:rsidRPr="00415739" w:rsidRDefault="00415739" w:rsidP="00415739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it-IT"/>
        </w:rPr>
      </w:pPr>
      <w:r w:rsidRPr="00415739">
        <w:rPr>
          <w:rFonts w:ascii="Candara" w:eastAsia="Times New Roman" w:hAnsi="Candara" w:cs="Times New Roman"/>
          <w:bCs/>
          <w:sz w:val="24"/>
          <w:szCs w:val="24"/>
          <w:lang w:eastAsia="it-IT"/>
        </w:rPr>
        <w:t>C.M. CTPC070002    C.F:   80009390875</w:t>
      </w:r>
    </w:p>
    <w:p w:rsidR="00415739" w:rsidRPr="00415739" w:rsidRDefault="00415739" w:rsidP="0041573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415739" w:rsidRPr="00415739" w:rsidRDefault="00415739" w:rsidP="00415739">
      <w:pPr>
        <w:spacing w:after="0" w:line="240" w:lineRule="auto"/>
        <w:ind w:left="4956" w:firstLine="708"/>
        <w:rPr>
          <w:rFonts w:ascii="Candara" w:eastAsia="Times New Roman" w:hAnsi="Candara" w:cs="Times New Roman"/>
          <w:sz w:val="24"/>
          <w:szCs w:val="24"/>
          <w:lang w:eastAsia="it-IT"/>
        </w:rPr>
      </w:pP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>Catania</w:t>
      </w:r>
      <w:r w:rsidR="00292CDF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05</w:t>
      </w:r>
      <w:r w:rsidR="00AA3B56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 aprile </w:t>
      </w: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>2017</w:t>
      </w:r>
    </w:p>
    <w:p w:rsidR="00415739" w:rsidRPr="00415739" w:rsidRDefault="00415739" w:rsidP="00415739">
      <w:pPr>
        <w:spacing w:after="0" w:line="240" w:lineRule="auto"/>
        <w:ind w:left="4956" w:firstLine="708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415739" w:rsidRDefault="00415739" w:rsidP="0041573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 xml:space="preserve">CIRCOLARE </w:t>
      </w:r>
      <w:proofErr w:type="gramStart"/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>INTERNA  N</w:t>
      </w:r>
      <w:proofErr w:type="gramEnd"/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 xml:space="preserve">° </w:t>
      </w:r>
      <w:r w:rsidR="007D2E1B">
        <w:rPr>
          <w:rFonts w:ascii="Candara" w:eastAsia="Times New Roman" w:hAnsi="Candara" w:cs="Times New Roman"/>
          <w:sz w:val="24"/>
          <w:szCs w:val="24"/>
          <w:lang w:eastAsia="it-IT"/>
        </w:rPr>
        <w:t>156</w:t>
      </w: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</w:t>
      </w: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ab/>
      </w:r>
    </w:p>
    <w:p w:rsidR="00415739" w:rsidRDefault="00415739" w:rsidP="0041573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sz w:val="24"/>
          <w:szCs w:val="24"/>
          <w:lang w:eastAsia="it-IT"/>
        </w:rPr>
        <w:tab/>
      </w:r>
      <w:r>
        <w:rPr>
          <w:rFonts w:ascii="Candara" w:eastAsia="Times New Roman" w:hAnsi="Candara" w:cs="Times New Roman"/>
          <w:sz w:val="24"/>
          <w:szCs w:val="24"/>
          <w:lang w:eastAsia="it-IT"/>
        </w:rPr>
        <w:tab/>
      </w:r>
      <w:r>
        <w:rPr>
          <w:rFonts w:ascii="Candara" w:eastAsia="Times New Roman" w:hAnsi="Candara" w:cs="Times New Roman"/>
          <w:sz w:val="24"/>
          <w:szCs w:val="24"/>
          <w:lang w:eastAsia="it-IT"/>
        </w:rPr>
        <w:tab/>
      </w:r>
      <w:r>
        <w:rPr>
          <w:rFonts w:ascii="Candara" w:eastAsia="Times New Roman" w:hAnsi="Candara" w:cs="Times New Roman"/>
          <w:sz w:val="24"/>
          <w:szCs w:val="24"/>
          <w:lang w:eastAsia="it-IT"/>
        </w:rPr>
        <w:tab/>
      </w:r>
      <w:r>
        <w:rPr>
          <w:rFonts w:ascii="Candara" w:eastAsia="Times New Roman" w:hAnsi="Candara" w:cs="Times New Roman"/>
          <w:sz w:val="24"/>
          <w:szCs w:val="24"/>
          <w:lang w:eastAsia="it-IT"/>
        </w:rPr>
        <w:tab/>
      </w: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ab/>
      </w: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ab/>
      </w: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ab/>
        <w:t xml:space="preserve">Ai </w:t>
      </w:r>
      <w:proofErr w:type="spellStart"/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>Sigg.ri</w:t>
      </w:r>
      <w:proofErr w:type="spellEnd"/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Docenti</w:t>
      </w:r>
    </w:p>
    <w:p w:rsidR="007D2E1B" w:rsidRPr="00415739" w:rsidRDefault="007D2E1B" w:rsidP="0041573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415739" w:rsidRPr="007D2E1B" w:rsidRDefault="00415739" w:rsidP="007D2E1B">
      <w:pPr>
        <w:spacing w:after="0" w:line="240" w:lineRule="auto"/>
        <w:ind w:left="5664" w:firstLine="9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sz w:val="24"/>
          <w:szCs w:val="24"/>
          <w:lang w:eastAsia="it-IT"/>
        </w:rPr>
        <w:t>Al</w:t>
      </w: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 xml:space="preserve">le </w:t>
      </w:r>
      <w:r w:rsidRPr="007D2E1B">
        <w:rPr>
          <w:rFonts w:ascii="Candara" w:eastAsia="Times New Roman" w:hAnsi="Candara" w:cs="Times New Roman"/>
          <w:b/>
          <w:sz w:val="24"/>
          <w:szCs w:val="24"/>
          <w:lang w:eastAsia="it-IT"/>
        </w:rPr>
        <w:t>classi</w:t>
      </w:r>
      <w:r w:rsidR="007D2E1B" w:rsidRPr="007D2E1B">
        <w:rPr>
          <w:rFonts w:ascii="Candara" w:eastAsia="Times New Roman" w:hAnsi="Candara" w:cs="Times New Roman"/>
          <w:b/>
          <w:sz w:val="24"/>
          <w:szCs w:val="24"/>
          <w:lang w:eastAsia="it-IT"/>
        </w:rPr>
        <w:t xml:space="preserve"> 1D 1G 1A 1E 2A 2B 2F 2G 1B 2C 2D 2E 2H 4A 1C 1F </w:t>
      </w:r>
    </w:p>
    <w:p w:rsidR="007D2E1B" w:rsidRPr="00415739" w:rsidRDefault="007D2E1B" w:rsidP="007D2E1B">
      <w:pPr>
        <w:spacing w:after="0" w:line="240" w:lineRule="auto"/>
        <w:ind w:left="5664" w:firstLine="9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415739" w:rsidRPr="00415739" w:rsidRDefault="00415739" w:rsidP="00415739">
      <w:pPr>
        <w:spacing w:after="0" w:line="240" w:lineRule="auto"/>
        <w:ind w:left="4956" w:firstLine="708"/>
        <w:rPr>
          <w:rFonts w:ascii="Candara" w:eastAsia="Times New Roman" w:hAnsi="Candara" w:cs="Times New Roman"/>
          <w:sz w:val="24"/>
          <w:szCs w:val="24"/>
          <w:lang w:eastAsia="it-IT"/>
        </w:rPr>
      </w:pP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>Al Personale A.T.A.</w:t>
      </w:r>
    </w:p>
    <w:p w:rsidR="00415739" w:rsidRPr="00415739" w:rsidRDefault="00415739" w:rsidP="00415739">
      <w:pPr>
        <w:spacing w:after="0" w:line="240" w:lineRule="auto"/>
        <w:ind w:left="4956" w:firstLine="708"/>
        <w:rPr>
          <w:rFonts w:ascii="Candara" w:eastAsia="Times New Roman" w:hAnsi="Candara" w:cs="Times New Roman"/>
          <w:sz w:val="24"/>
          <w:szCs w:val="24"/>
          <w:lang w:eastAsia="it-IT"/>
        </w:rPr>
      </w:pP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ab/>
      </w: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ab/>
      </w: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ab/>
        <w:t>LORO SEDI</w:t>
      </w:r>
    </w:p>
    <w:p w:rsidR="00415739" w:rsidRPr="00415739" w:rsidRDefault="00415739" w:rsidP="00415739">
      <w:pPr>
        <w:spacing w:after="0" w:line="240" w:lineRule="auto"/>
        <w:ind w:left="4956" w:firstLine="708"/>
        <w:rPr>
          <w:rFonts w:ascii="Candara" w:eastAsia="Times New Roman" w:hAnsi="Candara" w:cs="Times New Roman"/>
          <w:sz w:val="24"/>
          <w:szCs w:val="24"/>
          <w:lang w:eastAsia="it-IT"/>
        </w:rPr>
      </w:pP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>Ai Sigg. Genitori</w:t>
      </w:r>
    </w:p>
    <w:p w:rsidR="00415739" w:rsidRPr="00415739" w:rsidRDefault="00415739" w:rsidP="00415739">
      <w:pPr>
        <w:spacing w:after="0" w:line="240" w:lineRule="auto"/>
        <w:ind w:left="4956" w:firstLine="708"/>
        <w:rPr>
          <w:rFonts w:ascii="Candara" w:eastAsia="Times New Roman" w:hAnsi="Candara" w:cs="Times New Roman"/>
          <w:sz w:val="24"/>
          <w:szCs w:val="24"/>
          <w:lang w:eastAsia="it-IT"/>
        </w:rPr>
      </w:pP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>Al Sito dell’istituto</w:t>
      </w:r>
    </w:p>
    <w:p w:rsidR="00415739" w:rsidRPr="00415739" w:rsidRDefault="00415739" w:rsidP="00415739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p w:rsidR="00415739" w:rsidRPr="00415739" w:rsidRDefault="00415739" w:rsidP="00415739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</w:p>
    <w:p w:rsidR="00415739" w:rsidRDefault="00415739" w:rsidP="00415739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it-IT"/>
        </w:rPr>
      </w:pPr>
      <w:r w:rsidRPr="00415739">
        <w:rPr>
          <w:rFonts w:ascii="Candara" w:eastAsia="Times New Roman" w:hAnsi="Candara" w:cs="Times New Roman"/>
          <w:b/>
          <w:sz w:val="24"/>
          <w:szCs w:val="24"/>
          <w:lang w:eastAsia="it-IT"/>
        </w:rPr>
        <w:t>Oggetto:</w:t>
      </w:r>
      <w:r>
        <w:rPr>
          <w:rFonts w:ascii="Candara" w:eastAsia="Times New Roman" w:hAnsi="Candara" w:cs="Times New Roman"/>
          <w:b/>
          <w:sz w:val="24"/>
          <w:szCs w:val="24"/>
          <w:lang w:eastAsia="it-IT"/>
        </w:rPr>
        <w:t xml:space="preserve"> Visite guidate della durata di un giorno per le classi di 1° e di 2° anno</w:t>
      </w:r>
    </w:p>
    <w:p w:rsidR="00415739" w:rsidRDefault="00415739" w:rsidP="0041573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415739" w:rsidRDefault="00415739" w:rsidP="0041573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sz w:val="24"/>
          <w:szCs w:val="24"/>
          <w:lang w:eastAsia="it-IT"/>
        </w:rPr>
        <w:t>Ai docenti accompagnatori e agli studenti di 1° e 2° anno, si comunica che nei giorni 20, 21,27 e 28 aprile gli alunni, come richiesto dai Consigli di Classe, si recheranno a Siracusa-Noto, Modica-Scicli e a Taormina. Si elencano di seguito le classi con le mete ed i pagamenti da effettuare:</w:t>
      </w:r>
    </w:p>
    <w:p w:rsidR="00415739" w:rsidRDefault="00415739" w:rsidP="0041573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415739" w:rsidRDefault="00415739" w:rsidP="00415739">
      <w:pPr>
        <w:pStyle w:val="Paragrafoelenco"/>
        <w:numPr>
          <w:ilvl w:val="0"/>
          <w:numId w:val="1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sz w:val="24"/>
          <w:szCs w:val="24"/>
          <w:lang w:eastAsia="it-IT"/>
        </w:rPr>
        <w:t xml:space="preserve">Giorno 20/04 (Siracusa-Noto): </w:t>
      </w:r>
      <w:r w:rsidRPr="00C54610">
        <w:rPr>
          <w:rFonts w:ascii="Candara" w:eastAsia="Times New Roman" w:hAnsi="Candara" w:cs="Times New Roman"/>
          <w:b/>
          <w:sz w:val="24"/>
          <w:szCs w:val="24"/>
          <w:lang w:eastAsia="it-IT"/>
        </w:rPr>
        <w:t>1D, 1G</w:t>
      </w:r>
      <w:r w:rsidRPr="00C54610">
        <w:rPr>
          <w:rFonts w:ascii="Candara" w:eastAsia="Times New Roman" w:hAnsi="Candara" w:cs="Times New Roman"/>
          <w:b/>
          <w:sz w:val="24"/>
          <w:szCs w:val="24"/>
          <w:lang w:eastAsia="it-IT"/>
        </w:rPr>
        <w:br/>
      </w:r>
      <w:r>
        <w:rPr>
          <w:rFonts w:ascii="Candara" w:eastAsia="Times New Roman" w:hAnsi="Candara" w:cs="Times New Roman"/>
          <w:sz w:val="24"/>
          <w:szCs w:val="24"/>
          <w:lang w:eastAsia="it-IT"/>
        </w:rPr>
        <w:t>Costo: €17,50 (pullman e guida)</w:t>
      </w:r>
    </w:p>
    <w:p w:rsidR="007D2E1B" w:rsidRPr="007D2E1B" w:rsidRDefault="007D2E1B" w:rsidP="007D2E1B">
      <w:pPr>
        <w:spacing w:after="0" w:line="240" w:lineRule="auto"/>
        <w:ind w:left="360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415739" w:rsidRDefault="00415739" w:rsidP="00415739">
      <w:pPr>
        <w:pStyle w:val="Paragrafoelenco"/>
        <w:numPr>
          <w:ilvl w:val="0"/>
          <w:numId w:val="1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sz w:val="24"/>
          <w:szCs w:val="24"/>
          <w:lang w:eastAsia="it-IT"/>
        </w:rPr>
        <w:t xml:space="preserve">Giorno 21/04 (Modica-Scicli): </w:t>
      </w:r>
      <w:r w:rsidRPr="00C54610">
        <w:rPr>
          <w:rFonts w:ascii="Candara" w:eastAsia="Times New Roman" w:hAnsi="Candara" w:cs="Times New Roman"/>
          <w:b/>
          <w:sz w:val="24"/>
          <w:szCs w:val="24"/>
          <w:lang w:eastAsia="it-IT"/>
        </w:rPr>
        <w:t>1A, 1E, 2A, 2B, 2F, 2G</w:t>
      </w:r>
      <w:r>
        <w:rPr>
          <w:rFonts w:ascii="Candara" w:eastAsia="Times New Roman" w:hAnsi="Candara" w:cs="Times New Roman"/>
          <w:sz w:val="24"/>
          <w:szCs w:val="24"/>
          <w:lang w:eastAsia="it-IT"/>
        </w:rPr>
        <w:br/>
        <w:t>Costo: €11,50 (pullman); €3,50 (guida)</w:t>
      </w:r>
    </w:p>
    <w:p w:rsidR="007D2E1B" w:rsidRPr="007D2E1B" w:rsidRDefault="007D2E1B" w:rsidP="007D2E1B">
      <w:pPr>
        <w:pStyle w:val="Paragrafoelenco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7D2E1B" w:rsidRDefault="007D2E1B" w:rsidP="00415739">
      <w:pPr>
        <w:pStyle w:val="Paragrafoelenco"/>
        <w:numPr>
          <w:ilvl w:val="0"/>
          <w:numId w:val="1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7D2E1B" w:rsidRPr="007D2E1B" w:rsidRDefault="00415739" w:rsidP="00415739">
      <w:pPr>
        <w:pStyle w:val="Paragrafoelenco"/>
        <w:numPr>
          <w:ilvl w:val="0"/>
          <w:numId w:val="1"/>
        </w:num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sz w:val="24"/>
          <w:szCs w:val="24"/>
          <w:lang w:eastAsia="it-IT"/>
        </w:rPr>
        <w:t xml:space="preserve">Giorni 27-28/04 (Taormina – due turni): </w:t>
      </w:r>
      <w:r w:rsidR="007D2E1B" w:rsidRPr="007D2E1B">
        <w:rPr>
          <w:rFonts w:ascii="Candara" w:eastAsia="Times New Roman" w:hAnsi="Candara" w:cs="Times New Roman"/>
          <w:b/>
          <w:sz w:val="24"/>
          <w:szCs w:val="24"/>
          <w:lang w:eastAsia="it-IT"/>
        </w:rPr>
        <w:t xml:space="preserve">27/04: </w:t>
      </w:r>
      <w:r w:rsidRPr="007D2E1B">
        <w:rPr>
          <w:rFonts w:ascii="Candara" w:eastAsia="Times New Roman" w:hAnsi="Candara" w:cs="Times New Roman"/>
          <w:b/>
          <w:sz w:val="24"/>
          <w:szCs w:val="24"/>
          <w:lang w:eastAsia="it-IT"/>
        </w:rPr>
        <w:t>1B,</w:t>
      </w:r>
      <w:r w:rsidR="007D2E1B">
        <w:rPr>
          <w:rFonts w:ascii="Candara" w:eastAsia="Times New Roman" w:hAnsi="Candara" w:cs="Times New Roman"/>
          <w:b/>
          <w:sz w:val="24"/>
          <w:szCs w:val="24"/>
          <w:lang w:eastAsia="it-IT"/>
        </w:rPr>
        <w:t xml:space="preserve"> 2C, 2D, 2E, 2H;</w:t>
      </w:r>
    </w:p>
    <w:p w:rsidR="007D2E1B" w:rsidRDefault="007D2E1B" w:rsidP="007D2E1B">
      <w:pPr>
        <w:spacing w:after="0" w:line="240" w:lineRule="auto"/>
        <w:ind w:left="4248"/>
        <w:rPr>
          <w:rFonts w:ascii="Candara" w:eastAsia="Times New Roman" w:hAnsi="Candara" w:cs="Times New Roman"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b/>
          <w:sz w:val="24"/>
          <w:szCs w:val="24"/>
          <w:lang w:eastAsia="it-IT"/>
        </w:rPr>
        <w:t xml:space="preserve">       </w:t>
      </w:r>
      <w:r w:rsidRPr="007D2E1B">
        <w:rPr>
          <w:rFonts w:ascii="Candara" w:eastAsia="Times New Roman" w:hAnsi="Candara" w:cs="Times New Roman"/>
          <w:b/>
          <w:sz w:val="24"/>
          <w:szCs w:val="24"/>
          <w:lang w:eastAsia="it-IT"/>
        </w:rPr>
        <w:t xml:space="preserve">28/04: </w:t>
      </w:r>
      <w:r w:rsidR="00415739" w:rsidRPr="007D2E1B">
        <w:rPr>
          <w:rFonts w:ascii="Candara" w:eastAsia="Times New Roman" w:hAnsi="Candara" w:cs="Times New Roman"/>
          <w:b/>
          <w:sz w:val="24"/>
          <w:szCs w:val="24"/>
          <w:lang w:eastAsia="it-IT"/>
        </w:rPr>
        <w:t>4</w:t>
      </w:r>
      <w:r w:rsidRPr="007D2E1B">
        <w:rPr>
          <w:rFonts w:ascii="Candara" w:eastAsia="Times New Roman" w:hAnsi="Candara" w:cs="Times New Roman"/>
          <w:b/>
          <w:sz w:val="24"/>
          <w:szCs w:val="24"/>
          <w:lang w:eastAsia="it-IT"/>
        </w:rPr>
        <w:t xml:space="preserve">A, </w:t>
      </w:r>
      <w:r w:rsidRPr="007D2E1B">
        <w:rPr>
          <w:rFonts w:ascii="Candara" w:eastAsia="Times New Roman" w:hAnsi="Candara" w:cs="Times New Roman"/>
          <w:b/>
          <w:sz w:val="24"/>
          <w:szCs w:val="24"/>
          <w:lang w:eastAsia="it-IT"/>
        </w:rPr>
        <w:t>1C, 1F</w:t>
      </w:r>
    </w:p>
    <w:p w:rsidR="00415739" w:rsidRPr="007D2E1B" w:rsidRDefault="00415739" w:rsidP="007D2E1B">
      <w:pPr>
        <w:spacing w:after="0" w:line="240" w:lineRule="auto"/>
        <w:ind w:firstLine="708"/>
        <w:rPr>
          <w:rFonts w:ascii="Candara" w:eastAsia="Times New Roman" w:hAnsi="Candara" w:cs="Times New Roman"/>
          <w:sz w:val="24"/>
          <w:szCs w:val="24"/>
          <w:lang w:eastAsia="it-IT"/>
        </w:rPr>
      </w:pPr>
      <w:r w:rsidRPr="007D2E1B">
        <w:rPr>
          <w:rFonts w:ascii="Candara" w:eastAsia="Times New Roman" w:hAnsi="Candara" w:cs="Times New Roman"/>
          <w:sz w:val="24"/>
          <w:szCs w:val="24"/>
          <w:lang w:eastAsia="it-IT"/>
        </w:rPr>
        <w:t>Costo: €11 (pullman); €3 (guida)</w:t>
      </w:r>
    </w:p>
    <w:p w:rsidR="00C54610" w:rsidRDefault="00C54610" w:rsidP="00C54610">
      <w:pPr>
        <w:pStyle w:val="Paragrafoelenco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it-IT"/>
        </w:rPr>
      </w:pPr>
    </w:p>
    <w:p w:rsidR="007D2E1B" w:rsidRDefault="00C54610" w:rsidP="00AA3B56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sz w:val="24"/>
          <w:szCs w:val="24"/>
          <w:lang w:eastAsia="it-IT"/>
        </w:rPr>
        <w:t>Si rende altresì noto che</w:t>
      </w:r>
      <w:r w:rsidR="007D2E1B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per i gruppi che si recheranno a Modica/Scicli e a Taormina </w:t>
      </w:r>
      <w:r>
        <w:rPr>
          <w:rFonts w:ascii="Candara" w:eastAsia="Times New Roman" w:hAnsi="Candara" w:cs="Times New Roman"/>
          <w:sz w:val="24"/>
          <w:szCs w:val="24"/>
          <w:lang w:eastAsia="it-IT"/>
        </w:rPr>
        <w:t xml:space="preserve">le quote da corrispondere alla guida dovranno </w:t>
      </w:r>
      <w:proofErr w:type="gramStart"/>
      <w:r>
        <w:rPr>
          <w:rFonts w:ascii="Candara" w:eastAsia="Times New Roman" w:hAnsi="Candara" w:cs="Times New Roman"/>
          <w:sz w:val="24"/>
          <w:szCs w:val="24"/>
          <w:lang w:eastAsia="it-IT"/>
        </w:rPr>
        <w:t>essere</w:t>
      </w:r>
      <w:r w:rsidR="006337F9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eastAsia="it-IT"/>
        </w:rPr>
        <w:t xml:space="preserve"> raccolte</w:t>
      </w:r>
      <w:proofErr w:type="gramEnd"/>
      <w:r>
        <w:rPr>
          <w:rFonts w:ascii="Candara" w:eastAsia="Times New Roman" w:hAnsi="Candara" w:cs="Times New Roman"/>
          <w:sz w:val="24"/>
          <w:szCs w:val="24"/>
          <w:lang w:eastAsia="it-IT"/>
        </w:rPr>
        <w:t xml:space="preserve"> dai docenti accompagnatori e consegnate alle suddette guide in cambio di una ricevuta.</w:t>
      </w:r>
    </w:p>
    <w:p w:rsidR="00C54610" w:rsidRPr="00C54610" w:rsidRDefault="00C54610" w:rsidP="00AA3B56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sz w:val="24"/>
          <w:szCs w:val="24"/>
          <w:lang w:eastAsia="it-IT"/>
        </w:rPr>
        <w:t xml:space="preserve"> Il pagamento dei pullman dovrà invece essere versato sul CCP intestato a “Liceo Classico Statale N. Spedalieri”.</w:t>
      </w:r>
    </w:p>
    <w:p w:rsidR="00415739" w:rsidRPr="00415739" w:rsidRDefault="00415739" w:rsidP="00AA3B56">
      <w:pPr>
        <w:spacing w:after="0" w:line="240" w:lineRule="auto"/>
        <w:ind w:left="4248" w:firstLine="708"/>
        <w:jc w:val="both"/>
        <w:rPr>
          <w:rFonts w:ascii="Candara" w:eastAsia="Times New Roman" w:hAnsi="Candara" w:cs="Times New Roman"/>
          <w:caps/>
          <w:sz w:val="24"/>
          <w:szCs w:val="24"/>
          <w:lang w:eastAsia="it-IT"/>
        </w:rPr>
      </w:pPr>
    </w:p>
    <w:p w:rsidR="00415739" w:rsidRPr="00415739" w:rsidRDefault="00415739" w:rsidP="00AA3B56">
      <w:pPr>
        <w:spacing w:after="0" w:line="240" w:lineRule="auto"/>
        <w:ind w:left="4248" w:firstLine="708"/>
        <w:jc w:val="both"/>
        <w:rPr>
          <w:rFonts w:ascii="Candara" w:eastAsia="Times New Roman" w:hAnsi="Candara" w:cs="Times New Roman"/>
          <w:caps/>
          <w:sz w:val="24"/>
          <w:szCs w:val="24"/>
          <w:lang w:eastAsia="it-IT"/>
        </w:rPr>
      </w:pPr>
    </w:p>
    <w:p w:rsidR="00415739" w:rsidRPr="00415739" w:rsidRDefault="00415739" w:rsidP="00415739">
      <w:pPr>
        <w:spacing w:after="0" w:line="240" w:lineRule="auto"/>
        <w:ind w:left="4248" w:firstLine="708"/>
        <w:jc w:val="center"/>
        <w:rPr>
          <w:rFonts w:ascii="Candara" w:eastAsia="Times New Roman" w:hAnsi="Candara" w:cs="Times New Roman"/>
          <w:caps/>
          <w:sz w:val="24"/>
          <w:szCs w:val="24"/>
          <w:lang w:eastAsia="it-IT"/>
        </w:rPr>
      </w:pPr>
    </w:p>
    <w:p w:rsidR="00415739" w:rsidRPr="00415739" w:rsidRDefault="00415739" w:rsidP="00415739">
      <w:pPr>
        <w:spacing w:after="0" w:line="240" w:lineRule="auto"/>
        <w:ind w:left="4248" w:firstLine="708"/>
        <w:jc w:val="center"/>
        <w:rPr>
          <w:rFonts w:ascii="Candara" w:eastAsia="Times New Roman" w:hAnsi="Candara" w:cs="Times New Roman"/>
          <w:caps/>
          <w:sz w:val="24"/>
          <w:szCs w:val="24"/>
          <w:lang w:eastAsia="it-IT"/>
        </w:rPr>
      </w:pPr>
    </w:p>
    <w:p w:rsidR="00415739" w:rsidRPr="00415739" w:rsidRDefault="00415739" w:rsidP="00415739">
      <w:pPr>
        <w:spacing w:after="0" w:line="240" w:lineRule="auto"/>
        <w:ind w:left="4248" w:firstLine="708"/>
        <w:jc w:val="center"/>
        <w:rPr>
          <w:rFonts w:ascii="Candara" w:eastAsia="Times New Roman" w:hAnsi="Candara" w:cs="Times New Roman"/>
          <w:caps/>
          <w:sz w:val="24"/>
          <w:szCs w:val="24"/>
          <w:lang w:eastAsia="it-IT"/>
        </w:rPr>
      </w:pPr>
      <w:bookmarkStart w:id="0" w:name="_GoBack"/>
      <w:bookmarkEnd w:id="0"/>
      <w:r w:rsidRPr="00415739">
        <w:rPr>
          <w:rFonts w:ascii="Candara" w:eastAsia="Times New Roman" w:hAnsi="Candara" w:cs="Times New Roman"/>
          <w:caps/>
          <w:sz w:val="24"/>
          <w:szCs w:val="24"/>
          <w:lang w:eastAsia="it-IT"/>
        </w:rPr>
        <w:t>Il Dirigente Scolastico</w:t>
      </w:r>
    </w:p>
    <w:p w:rsidR="00415739" w:rsidRPr="00415739" w:rsidRDefault="00415739" w:rsidP="00415739">
      <w:pPr>
        <w:spacing w:after="0" w:line="240" w:lineRule="auto"/>
        <w:ind w:left="3540" w:firstLine="708"/>
        <w:jc w:val="center"/>
        <w:rPr>
          <w:rFonts w:ascii="Tahoma" w:eastAsia="Times New Roman" w:hAnsi="Tahoma" w:cs="Tahoma"/>
          <w:b/>
          <w:sz w:val="28"/>
          <w:szCs w:val="28"/>
          <w:lang w:eastAsia="it-IT"/>
        </w:rPr>
      </w:pPr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              Prof.ssa Maria Grazia </w:t>
      </w:r>
      <w:proofErr w:type="spellStart"/>
      <w:r w:rsidRPr="00415739">
        <w:rPr>
          <w:rFonts w:ascii="Candara" w:eastAsia="Times New Roman" w:hAnsi="Candara" w:cs="Times New Roman"/>
          <w:sz w:val="24"/>
          <w:szCs w:val="24"/>
          <w:lang w:eastAsia="it-IT"/>
        </w:rPr>
        <w:t>Lizzio</w:t>
      </w:r>
      <w:proofErr w:type="spellEnd"/>
    </w:p>
    <w:p w:rsidR="00415739" w:rsidRPr="00415739" w:rsidRDefault="00415739" w:rsidP="0041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5739" w:rsidRPr="00415739" w:rsidRDefault="00415739" w:rsidP="0041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12C0" w:rsidRDefault="00AA12C0"/>
    <w:sectPr w:rsidR="00AA12C0" w:rsidSect="0016431C">
      <w:pgSz w:w="11900" w:h="16840"/>
      <w:pgMar w:top="426" w:right="84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5E47"/>
    <w:multiLevelType w:val="hybridMultilevel"/>
    <w:tmpl w:val="46D26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39"/>
    <w:rsid w:val="00292CDF"/>
    <w:rsid w:val="00415739"/>
    <w:rsid w:val="00471455"/>
    <w:rsid w:val="006337F9"/>
    <w:rsid w:val="007D2E1B"/>
    <w:rsid w:val="00AA12C0"/>
    <w:rsid w:val="00AA3B56"/>
    <w:rsid w:val="00C5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C7F624-D23C-45CD-B541-F514B1CD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7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pco7ooo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2017-04-04T11:18:00Z</cp:lastPrinted>
  <dcterms:created xsi:type="dcterms:W3CDTF">2017-04-04T13:55:00Z</dcterms:created>
  <dcterms:modified xsi:type="dcterms:W3CDTF">2017-04-04T13:55:00Z</dcterms:modified>
</cp:coreProperties>
</file>